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0F" w:rsidRPr="002A397A" w:rsidRDefault="004F4C1F" w:rsidP="002A397A">
      <w:pPr>
        <w:pStyle w:val="Header"/>
      </w:pPr>
      <w:r>
        <w:rPr>
          <w:noProof/>
        </w:rPr>
        <w:drawing>
          <wp:inline distT="0" distB="0" distL="0" distR="0">
            <wp:extent cx="5943600" cy="596265"/>
            <wp:effectExtent l="0" t="0" r="0" b="0"/>
            <wp:docPr id="1" name="Picture 1" descr="Communique_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que_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Look w:val="0000"/>
      </w:tblPr>
      <w:tblGrid>
        <w:gridCol w:w="4258"/>
        <w:gridCol w:w="5102"/>
      </w:tblGrid>
      <w:tr w:rsidR="00842C0F" w:rsidTr="00CA181F">
        <w:tc>
          <w:tcPr>
            <w:tcW w:w="4258" w:type="dxa"/>
          </w:tcPr>
          <w:p w:rsidR="00842C0F" w:rsidRPr="00AE7593" w:rsidRDefault="00842C0F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842C0F" w:rsidRPr="00AE7593" w:rsidRDefault="00AE7593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AE7593">
              <w:rPr>
                <w:bCs/>
              </w:rPr>
              <w:t>For immediate release</w:t>
            </w:r>
          </w:p>
          <w:p w:rsidR="00842C0F" w:rsidRPr="00AE7593" w:rsidRDefault="00842C0F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5102" w:type="dxa"/>
          </w:tcPr>
          <w:p w:rsidR="00842C0F" w:rsidRDefault="00842C0F">
            <w:pPr>
              <w:rPr>
                <w:b/>
                <w:bCs/>
                <w:sz w:val="10"/>
              </w:rPr>
            </w:pPr>
          </w:p>
          <w:p w:rsidR="00842C0F" w:rsidRDefault="00842C0F">
            <w:pPr>
              <w:jc w:val="right"/>
              <w:rPr>
                <w:b/>
                <w:bCs/>
              </w:rPr>
            </w:pPr>
          </w:p>
          <w:p w:rsidR="00AE7593" w:rsidRPr="00AE7593" w:rsidRDefault="005702D1">
            <w:pPr>
              <w:jc w:val="right"/>
              <w:rPr>
                <w:bCs/>
              </w:rPr>
            </w:pPr>
            <w:r>
              <w:rPr>
                <w:bCs/>
              </w:rPr>
              <w:t xml:space="preserve"> May 22</w:t>
            </w:r>
            <w:r w:rsidR="002C1B55">
              <w:rPr>
                <w:bCs/>
              </w:rPr>
              <w:t>, 2015</w:t>
            </w:r>
          </w:p>
          <w:p w:rsidR="00842C0F" w:rsidRDefault="00842C0F">
            <w:pPr>
              <w:rPr>
                <w:b/>
                <w:bCs/>
                <w:sz w:val="10"/>
              </w:rPr>
            </w:pPr>
          </w:p>
        </w:tc>
      </w:tr>
    </w:tbl>
    <w:p w:rsidR="00595D8F" w:rsidRDefault="00595D8F" w:rsidP="00595D8F">
      <w:pPr>
        <w:jc w:val="center"/>
        <w:rPr>
          <w:rFonts w:cs="Arial"/>
          <w:b/>
          <w:sz w:val="22"/>
          <w:szCs w:val="22"/>
        </w:rPr>
      </w:pPr>
    </w:p>
    <w:p w:rsidR="001E519D" w:rsidRDefault="005702D1" w:rsidP="00B96D69">
      <w:pPr>
        <w:jc w:val="center"/>
        <w:rPr>
          <w:b/>
        </w:rPr>
      </w:pPr>
      <w:r>
        <w:rPr>
          <w:b/>
        </w:rPr>
        <w:t>P3 NURSING HOME</w:t>
      </w:r>
      <w:r w:rsidR="00164313">
        <w:rPr>
          <w:b/>
        </w:rPr>
        <w:t xml:space="preserve"> NOT THE SOLUTION</w:t>
      </w:r>
    </w:p>
    <w:p w:rsidR="00164313" w:rsidRPr="00247F51" w:rsidRDefault="00164313" w:rsidP="00164313">
      <w:pPr>
        <w:widowControl w:val="0"/>
        <w:autoSpaceDE w:val="0"/>
        <w:autoSpaceDN w:val="0"/>
        <w:adjustRightInd w:val="0"/>
        <w:rPr>
          <w:rFonts w:asciiTheme="minorHAnsi" w:hAnsiTheme="minorHAnsi" w:cs="Verdana"/>
        </w:rPr>
      </w:pPr>
    </w:p>
    <w:p w:rsidR="00247F51" w:rsidRPr="00A248AF" w:rsidRDefault="00164313" w:rsidP="0081110E">
      <w:pPr>
        <w:widowControl w:val="0"/>
        <w:autoSpaceDE w:val="0"/>
        <w:autoSpaceDN w:val="0"/>
        <w:adjustRightInd w:val="0"/>
        <w:rPr>
          <w:rFonts w:asciiTheme="minorHAnsi" w:hAnsiTheme="minorHAnsi" w:cs="Verdana"/>
        </w:rPr>
      </w:pPr>
      <w:r w:rsidRPr="00A248AF">
        <w:rPr>
          <w:rFonts w:asciiTheme="minorHAnsi" w:hAnsiTheme="minorHAnsi" w:cs="Verdana"/>
          <w:b/>
        </w:rPr>
        <w:t xml:space="preserve">MIRAMICHI: </w:t>
      </w:r>
      <w:r w:rsidRPr="00A248AF">
        <w:rPr>
          <w:rFonts w:asciiTheme="minorHAnsi" w:hAnsiTheme="minorHAnsi" w:cs="Verdana"/>
        </w:rPr>
        <w:t>The Liberal government</w:t>
      </w:r>
      <w:r w:rsidR="00D62D14">
        <w:rPr>
          <w:rFonts w:asciiTheme="minorHAnsi" w:hAnsiTheme="minorHAnsi" w:cs="Verdana"/>
        </w:rPr>
        <w:t>’s</w:t>
      </w:r>
      <w:r w:rsidRPr="00A248AF">
        <w:rPr>
          <w:rFonts w:asciiTheme="minorHAnsi" w:hAnsiTheme="minorHAnsi" w:cs="Verdana"/>
        </w:rPr>
        <w:t xml:space="preserve"> d</w:t>
      </w:r>
      <w:r w:rsidR="00247F51" w:rsidRPr="00A248AF">
        <w:rPr>
          <w:rFonts w:asciiTheme="minorHAnsi" w:hAnsiTheme="minorHAnsi" w:cs="Verdana"/>
        </w:rPr>
        <w:t>ecision to use a public-private-</w:t>
      </w:r>
      <w:r w:rsidRPr="00A248AF">
        <w:rPr>
          <w:rFonts w:asciiTheme="minorHAnsi" w:hAnsiTheme="minorHAnsi" w:cs="Verdana"/>
        </w:rPr>
        <w:t xml:space="preserve">partnership </w:t>
      </w:r>
      <w:r w:rsidR="00247F51" w:rsidRPr="00A248AF">
        <w:rPr>
          <w:rFonts w:asciiTheme="minorHAnsi" w:hAnsiTheme="minorHAnsi" w:cs="Verdana"/>
        </w:rPr>
        <w:t xml:space="preserve">(P3) financing </w:t>
      </w:r>
      <w:r w:rsidRPr="00A248AF">
        <w:rPr>
          <w:rFonts w:asciiTheme="minorHAnsi" w:hAnsiTheme="minorHAnsi" w:cs="Verdana"/>
        </w:rPr>
        <w:t xml:space="preserve">model </w:t>
      </w:r>
      <w:r w:rsidR="00247F51" w:rsidRPr="00A248AF">
        <w:rPr>
          <w:rFonts w:asciiTheme="minorHAnsi" w:hAnsiTheme="minorHAnsi" w:cs="Verdana"/>
        </w:rPr>
        <w:t xml:space="preserve">for the construction of a new nursing home in </w:t>
      </w:r>
      <w:proofErr w:type="spellStart"/>
      <w:r w:rsidR="00247F51" w:rsidRPr="00A248AF">
        <w:rPr>
          <w:rFonts w:asciiTheme="minorHAnsi" w:hAnsiTheme="minorHAnsi" w:cs="Verdana"/>
        </w:rPr>
        <w:t>Miramichi</w:t>
      </w:r>
      <w:proofErr w:type="spellEnd"/>
      <w:r w:rsidR="00247F51" w:rsidRPr="00A248AF">
        <w:rPr>
          <w:rFonts w:asciiTheme="minorHAnsi" w:hAnsiTheme="minorHAnsi" w:cs="Verdana"/>
        </w:rPr>
        <w:t xml:space="preserve"> is the wrong decision.</w:t>
      </w:r>
    </w:p>
    <w:p w:rsidR="00247F51" w:rsidRPr="00A248AF" w:rsidRDefault="00247F51" w:rsidP="0081110E">
      <w:pPr>
        <w:widowControl w:val="0"/>
        <w:autoSpaceDE w:val="0"/>
        <w:autoSpaceDN w:val="0"/>
        <w:adjustRightInd w:val="0"/>
        <w:rPr>
          <w:rFonts w:asciiTheme="minorHAnsi" w:hAnsiTheme="minorHAnsi" w:cs="Verdana"/>
        </w:rPr>
      </w:pPr>
    </w:p>
    <w:p w:rsidR="00247F51" w:rsidRPr="00A248AF" w:rsidRDefault="00247F51" w:rsidP="0081110E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  <w:r w:rsidRPr="00A248AF">
        <w:rPr>
          <w:rFonts w:asciiTheme="minorHAnsi" w:hAnsiTheme="minorHAnsi" w:cs="Verdana"/>
        </w:rPr>
        <w:t xml:space="preserve">“Across the country, we have seen many examples where public-private-partnerships have gone south.  </w:t>
      </w:r>
      <w:r w:rsidR="00D62D14">
        <w:rPr>
          <w:rFonts w:asciiTheme="minorHAnsi" w:hAnsiTheme="minorHAnsi" w:cs="Calibri"/>
        </w:rPr>
        <w:t>Auditor General</w:t>
      </w:r>
      <w:r w:rsidRPr="00A248AF">
        <w:rPr>
          <w:rFonts w:asciiTheme="minorHAnsi" w:hAnsiTheme="minorHAnsi" w:cs="Calibri"/>
        </w:rPr>
        <w:t>s from across the country</w:t>
      </w:r>
      <w:r w:rsidR="00D62D14">
        <w:rPr>
          <w:rFonts w:asciiTheme="minorHAnsi" w:hAnsiTheme="minorHAnsi" w:cs="Calibri"/>
        </w:rPr>
        <w:t>,</w:t>
      </w:r>
      <w:r w:rsidRPr="00A248AF">
        <w:rPr>
          <w:rFonts w:asciiTheme="minorHAnsi" w:hAnsiTheme="minorHAnsi" w:cs="Calibri"/>
        </w:rPr>
        <w:t xml:space="preserve"> including New Brunswick</w:t>
      </w:r>
      <w:r w:rsidR="00D62D14">
        <w:rPr>
          <w:rFonts w:asciiTheme="minorHAnsi" w:hAnsiTheme="minorHAnsi" w:cs="Calibri"/>
        </w:rPr>
        <w:t>,</w:t>
      </w:r>
      <w:r w:rsidRPr="00A248AF">
        <w:rPr>
          <w:rFonts w:asciiTheme="minorHAnsi" w:hAnsiTheme="minorHAnsi" w:cs="Calibri"/>
        </w:rPr>
        <w:t xml:space="preserve"> gave P3 </w:t>
      </w:r>
      <w:r w:rsidR="00A248AF" w:rsidRPr="00A248AF">
        <w:rPr>
          <w:rFonts w:asciiTheme="minorHAnsi" w:hAnsiTheme="minorHAnsi" w:cs="Calibri"/>
        </w:rPr>
        <w:t>projects bad reviews.  Public-p</w:t>
      </w:r>
      <w:r w:rsidRPr="00A248AF">
        <w:rPr>
          <w:rFonts w:asciiTheme="minorHAnsi" w:hAnsiTheme="minorHAnsi" w:cs="Calibri"/>
        </w:rPr>
        <w:t>rivate-partnership</w:t>
      </w:r>
      <w:r w:rsidR="00D62D14">
        <w:rPr>
          <w:rFonts w:asciiTheme="minorHAnsi" w:hAnsiTheme="minorHAnsi" w:cs="Calibri"/>
        </w:rPr>
        <w:t>s</w:t>
      </w:r>
      <w:r w:rsidRPr="00A248AF">
        <w:rPr>
          <w:rFonts w:asciiTheme="minorHAnsi" w:hAnsiTheme="minorHAnsi" w:cs="Calibri"/>
        </w:rPr>
        <w:t xml:space="preserve"> cost more”, said the president of the</w:t>
      </w:r>
      <w:r w:rsidR="00974FE8" w:rsidRPr="00A248AF">
        <w:rPr>
          <w:rFonts w:asciiTheme="minorHAnsi" w:hAnsiTheme="minorHAnsi" w:cs="Calibri"/>
        </w:rPr>
        <w:t xml:space="preserve"> New Brunswick </w:t>
      </w:r>
      <w:r w:rsidR="00C05AED">
        <w:rPr>
          <w:rFonts w:asciiTheme="minorHAnsi" w:hAnsiTheme="minorHAnsi" w:cs="Calibri"/>
        </w:rPr>
        <w:t xml:space="preserve">Council of </w:t>
      </w:r>
      <w:r w:rsidR="00974FE8" w:rsidRPr="00A248AF">
        <w:rPr>
          <w:rFonts w:asciiTheme="minorHAnsi" w:hAnsiTheme="minorHAnsi" w:cs="Calibri"/>
        </w:rPr>
        <w:t>Nursing H</w:t>
      </w:r>
      <w:r w:rsidRPr="00A248AF">
        <w:rPr>
          <w:rFonts w:asciiTheme="minorHAnsi" w:hAnsiTheme="minorHAnsi" w:cs="Calibri"/>
        </w:rPr>
        <w:t>ome</w:t>
      </w:r>
      <w:r w:rsidR="00C05AED">
        <w:rPr>
          <w:rFonts w:asciiTheme="minorHAnsi" w:hAnsiTheme="minorHAnsi" w:cs="Calibri"/>
        </w:rPr>
        <w:t>s</w:t>
      </w:r>
      <w:r w:rsidRPr="00A248AF">
        <w:rPr>
          <w:rFonts w:asciiTheme="minorHAnsi" w:hAnsiTheme="minorHAnsi" w:cs="Calibri"/>
        </w:rPr>
        <w:t xml:space="preserve"> </w:t>
      </w:r>
      <w:r w:rsidR="00C05AED">
        <w:rPr>
          <w:rFonts w:asciiTheme="minorHAnsi" w:hAnsiTheme="minorHAnsi" w:cs="Calibri"/>
        </w:rPr>
        <w:t>Unions</w:t>
      </w:r>
      <w:r w:rsidRPr="00A248AF">
        <w:rPr>
          <w:rFonts w:asciiTheme="minorHAnsi" w:hAnsiTheme="minorHAnsi" w:cs="Calibri"/>
        </w:rPr>
        <w:t>, Wayne Brown.</w:t>
      </w:r>
    </w:p>
    <w:p w:rsidR="00247F51" w:rsidRPr="00A248AF" w:rsidRDefault="00247F51" w:rsidP="0081110E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</w:p>
    <w:p w:rsidR="005E505D" w:rsidRPr="00A248AF" w:rsidRDefault="00247F51" w:rsidP="0081110E">
      <w:pPr>
        <w:widowControl w:val="0"/>
        <w:autoSpaceDE w:val="0"/>
        <w:autoSpaceDN w:val="0"/>
        <w:adjustRightInd w:val="0"/>
        <w:rPr>
          <w:rFonts w:asciiTheme="minorHAnsi" w:hAnsiTheme="minorHAnsi" w:cs="Verdana"/>
        </w:rPr>
      </w:pPr>
      <w:r w:rsidRPr="00A248AF">
        <w:rPr>
          <w:rFonts w:asciiTheme="minorHAnsi" w:hAnsiTheme="minorHAnsi" w:cs="Calibri"/>
        </w:rPr>
        <w:t xml:space="preserve">“If there is one sector where the </w:t>
      </w:r>
      <w:r w:rsidR="00E80E5E" w:rsidRPr="00A248AF">
        <w:rPr>
          <w:rFonts w:asciiTheme="minorHAnsi" w:hAnsiTheme="minorHAnsi" w:cs="Calibri"/>
        </w:rPr>
        <w:t>government</w:t>
      </w:r>
      <w:r w:rsidRPr="00A248AF">
        <w:rPr>
          <w:rFonts w:asciiTheme="minorHAnsi" w:hAnsiTheme="minorHAnsi" w:cs="Calibri"/>
        </w:rPr>
        <w:t xml:space="preserve"> should not wash its </w:t>
      </w:r>
      <w:r w:rsidR="00E80E5E" w:rsidRPr="00A248AF">
        <w:rPr>
          <w:rFonts w:asciiTheme="minorHAnsi" w:hAnsiTheme="minorHAnsi" w:cs="Calibri"/>
        </w:rPr>
        <w:t>hands</w:t>
      </w:r>
      <w:r w:rsidRPr="00A248AF">
        <w:rPr>
          <w:rFonts w:asciiTheme="minorHAnsi" w:hAnsiTheme="minorHAnsi" w:cs="Calibri"/>
        </w:rPr>
        <w:t xml:space="preserve"> fro</w:t>
      </w:r>
      <w:r w:rsidR="00E80E5E" w:rsidRPr="00A248AF">
        <w:rPr>
          <w:rFonts w:asciiTheme="minorHAnsi" w:hAnsiTheme="minorHAnsi" w:cs="Calibri"/>
        </w:rPr>
        <w:t>m</w:t>
      </w:r>
      <w:r w:rsidR="00974FE8" w:rsidRPr="00A248AF">
        <w:rPr>
          <w:rFonts w:asciiTheme="minorHAnsi" w:hAnsiTheme="minorHAnsi" w:cs="Calibri"/>
        </w:rPr>
        <w:t xml:space="preserve"> its responsibilit</w:t>
      </w:r>
      <w:r w:rsidR="00D62D14">
        <w:rPr>
          <w:rFonts w:asciiTheme="minorHAnsi" w:hAnsiTheme="minorHAnsi" w:cs="Calibri"/>
        </w:rPr>
        <w:t>ies</w:t>
      </w:r>
      <w:r w:rsidR="00974FE8" w:rsidRPr="00A248AF">
        <w:rPr>
          <w:rFonts w:asciiTheme="minorHAnsi" w:hAnsiTheme="minorHAnsi" w:cs="Calibri"/>
        </w:rPr>
        <w:t xml:space="preserve">, it is the </w:t>
      </w:r>
      <w:r w:rsidR="00D62D14">
        <w:rPr>
          <w:rFonts w:asciiTheme="minorHAnsi" w:hAnsiTheme="minorHAnsi" w:cs="Calibri"/>
        </w:rPr>
        <w:t>long term c</w:t>
      </w:r>
      <w:r w:rsidR="00E80E5E" w:rsidRPr="00A248AF">
        <w:rPr>
          <w:rFonts w:asciiTheme="minorHAnsi" w:hAnsiTheme="minorHAnsi" w:cs="Calibri"/>
        </w:rPr>
        <w:t xml:space="preserve">are. </w:t>
      </w:r>
      <w:r w:rsidR="005E505D" w:rsidRPr="00A248AF">
        <w:rPr>
          <w:rFonts w:asciiTheme="minorHAnsi" w:hAnsiTheme="minorHAnsi" w:cs="Calibri"/>
        </w:rPr>
        <w:t xml:space="preserve"> If this </w:t>
      </w:r>
      <w:r w:rsidR="005E505D" w:rsidRPr="00A248AF">
        <w:rPr>
          <w:rFonts w:asciiTheme="minorHAnsi" w:hAnsiTheme="minorHAnsi" w:cs="Verdana"/>
        </w:rPr>
        <w:t>Government is committed to making life better for our seniors</w:t>
      </w:r>
      <w:r w:rsidR="00D62D14">
        <w:rPr>
          <w:rFonts w:asciiTheme="minorHAnsi" w:hAnsiTheme="minorHAnsi" w:cs="Verdana"/>
        </w:rPr>
        <w:t>,</w:t>
      </w:r>
      <w:r w:rsidR="005E505D" w:rsidRPr="00A248AF">
        <w:rPr>
          <w:rFonts w:asciiTheme="minorHAnsi" w:hAnsiTheme="minorHAnsi" w:cs="Calibri"/>
        </w:rPr>
        <w:t xml:space="preserve"> th</w:t>
      </w:r>
      <w:r w:rsidR="00D62D14">
        <w:rPr>
          <w:rFonts w:asciiTheme="minorHAnsi" w:hAnsiTheme="minorHAnsi" w:cs="Calibri"/>
        </w:rPr>
        <w:t>en</w:t>
      </w:r>
      <w:r w:rsidR="005E505D" w:rsidRPr="00A248AF">
        <w:rPr>
          <w:rFonts w:asciiTheme="minorHAnsi" w:hAnsiTheme="minorHAnsi" w:cs="Calibri"/>
        </w:rPr>
        <w:t xml:space="preserve"> it </w:t>
      </w:r>
      <w:r w:rsidR="005E505D" w:rsidRPr="00A248AF">
        <w:rPr>
          <w:rFonts w:asciiTheme="minorHAnsi" w:hAnsiTheme="minorHAnsi" w:cs="Verdana"/>
        </w:rPr>
        <w:t>should not go down the P3 path.”</w:t>
      </w:r>
    </w:p>
    <w:p w:rsidR="00E80E5E" w:rsidRPr="00A248AF" w:rsidRDefault="00E80E5E" w:rsidP="0081110E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</w:p>
    <w:p w:rsidR="00E80E5E" w:rsidRPr="00A248AF" w:rsidRDefault="00E80E5E" w:rsidP="0081110E">
      <w:pPr>
        <w:widowControl w:val="0"/>
        <w:autoSpaceDE w:val="0"/>
        <w:autoSpaceDN w:val="0"/>
        <w:adjustRightInd w:val="0"/>
        <w:rPr>
          <w:rFonts w:asciiTheme="minorHAnsi" w:hAnsiTheme="minorHAnsi" w:cs="Verdana"/>
        </w:rPr>
      </w:pPr>
      <w:r w:rsidRPr="00A248AF">
        <w:rPr>
          <w:rFonts w:asciiTheme="minorHAnsi" w:hAnsiTheme="minorHAnsi" w:cs="Verdana"/>
        </w:rPr>
        <w:t xml:space="preserve">“Under the P3 model, a private sector proponent is responsible to design, build, finance, own and operate the nursing </w:t>
      </w:r>
      <w:r w:rsidR="005E505D" w:rsidRPr="00A248AF">
        <w:rPr>
          <w:rFonts w:asciiTheme="minorHAnsi" w:hAnsiTheme="minorHAnsi" w:cs="Verdana"/>
        </w:rPr>
        <w:t>home.  The government is shifting the financial liability for construction, cost overruns and ongoing mainte</w:t>
      </w:r>
      <w:r w:rsidR="00D62D14">
        <w:rPr>
          <w:rFonts w:asciiTheme="minorHAnsi" w:hAnsiTheme="minorHAnsi" w:cs="Verdana"/>
        </w:rPr>
        <w:t>nance to the private sector.  A p</w:t>
      </w:r>
      <w:r w:rsidR="005E505D" w:rsidRPr="00A248AF">
        <w:rPr>
          <w:rFonts w:asciiTheme="minorHAnsi" w:hAnsiTheme="minorHAnsi" w:cs="Verdana"/>
        </w:rPr>
        <w:t>ub</w:t>
      </w:r>
      <w:r w:rsidR="00D62D14">
        <w:rPr>
          <w:rFonts w:asciiTheme="minorHAnsi" w:hAnsiTheme="minorHAnsi" w:cs="Verdana"/>
        </w:rPr>
        <w:t>l</w:t>
      </w:r>
      <w:r w:rsidR="005E505D" w:rsidRPr="00A248AF">
        <w:rPr>
          <w:rFonts w:asciiTheme="minorHAnsi" w:hAnsiTheme="minorHAnsi" w:cs="Verdana"/>
        </w:rPr>
        <w:t>ic-private-partnership is more than that.  We ha</w:t>
      </w:r>
      <w:r w:rsidR="00D62D14">
        <w:rPr>
          <w:rFonts w:asciiTheme="minorHAnsi" w:hAnsiTheme="minorHAnsi" w:cs="Verdana"/>
        </w:rPr>
        <w:t>ve an example at the Evergreen S</w:t>
      </w:r>
      <w:r w:rsidR="005E505D" w:rsidRPr="00A248AF">
        <w:rPr>
          <w:rFonts w:asciiTheme="minorHAnsi" w:hAnsiTheme="minorHAnsi" w:cs="Verdana"/>
        </w:rPr>
        <w:t>chool in Moncton, which was done as a P3 model.  Every time the community wants to use the school after hour</w:t>
      </w:r>
      <w:r w:rsidR="00D62D14">
        <w:rPr>
          <w:rFonts w:asciiTheme="minorHAnsi" w:hAnsiTheme="minorHAnsi" w:cs="Verdana"/>
        </w:rPr>
        <w:t>s, it</w:t>
      </w:r>
      <w:r w:rsidR="005E505D" w:rsidRPr="00A248AF">
        <w:rPr>
          <w:rFonts w:asciiTheme="minorHAnsi" w:hAnsiTheme="minorHAnsi" w:cs="Verdana"/>
        </w:rPr>
        <w:t xml:space="preserve"> need</w:t>
      </w:r>
      <w:r w:rsidR="00D62D14">
        <w:rPr>
          <w:rFonts w:asciiTheme="minorHAnsi" w:hAnsiTheme="minorHAnsi" w:cs="Verdana"/>
        </w:rPr>
        <w:t>s</w:t>
      </w:r>
      <w:r w:rsidR="005E505D" w:rsidRPr="00A248AF">
        <w:rPr>
          <w:rFonts w:asciiTheme="minorHAnsi" w:hAnsiTheme="minorHAnsi" w:cs="Verdana"/>
        </w:rPr>
        <w:t xml:space="preserve"> to pay. </w:t>
      </w:r>
      <w:r w:rsidR="00D62D14">
        <w:rPr>
          <w:rFonts w:asciiTheme="minorHAnsi" w:hAnsiTheme="minorHAnsi" w:cs="Verdana"/>
        </w:rPr>
        <w:t xml:space="preserve"> </w:t>
      </w:r>
      <w:r w:rsidR="005E505D" w:rsidRPr="00A248AF">
        <w:rPr>
          <w:rFonts w:asciiTheme="minorHAnsi" w:hAnsiTheme="minorHAnsi" w:cs="Verdana"/>
        </w:rPr>
        <w:t>It’s not free anymore</w:t>
      </w:r>
      <w:r w:rsidR="00D62D14">
        <w:rPr>
          <w:rFonts w:asciiTheme="minorHAnsi" w:hAnsiTheme="minorHAnsi" w:cs="Verdana"/>
        </w:rPr>
        <w:t>,</w:t>
      </w:r>
      <w:r w:rsidR="005E505D" w:rsidRPr="00A248AF">
        <w:rPr>
          <w:rFonts w:asciiTheme="minorHAnsi" w:hAnsiTheme="minorHAnsi" w:cs="Verdana"/>
        </w:rPr>
        <w:t xml:space="preserve"> so the kids now use other public schools for their extra</w:t>
      </w:r>
      <w:r w:rsidR="00D62D14">
        <w:rPr>
          <w:rFonts w:asciiTheme="minorHAnsi" w:hAnsiTheme="minorHAnsi" w:cs="Verdana"/>
        </w:rPr>
        <w:t xml:space="preserve">curricular </w:t>
      </w:r>
      <w:r w:rsidR="005E505D" w:rsidRPr="00A248AF">
        <w:rPr>
          <w:rFonts w:asciiTheme="minorHAnsi" w:hAnsiTheme="minorHAnsi" w:cs="Verdana"/>
        </w:rPr>
        <w:t>activities.</w:t>
      </w:r>
      <w:r w:rsidR="00A248AF" w:rsidRPr="00A248AF">
        <w:rPr>
          <w:rFonts w:asciiTheme="minorHAnsi" w:hAnsiTheme="minorHAnsi" w:cs="Verdana"/>
        </w:rPr>
        <w:t xml:space="preserve">  They</w:t>
      </w:r>
      <w:r w:rsidR="00D62D14">
        <w:rPr>
          <w:rFonts w:asciiTheme="minorHAnsi" w:hAnsiTheme="minorHAnsi" w:cs="Verdana"/>
        </w:rPr>
        <w:t>’ve</w:t>
      </w:r>
      <w:r w:rsidR="00A248AF" w:rsidRPr="00A248AF">
        <w:rPr>
          <w:rFonts w:asciiTheme="minorHAnsi" w:hAnsiTheme="minorHAnsi" w:cs="Verdana"/>
        </w:rPr>
        <w:t xml:space="preserve"> lost the ownership of their school.</w:t>
      </w:r>
      <w:r w:rsidR="005E505D" w:rsidRPr="00A248AF">
        <w:rPr>
          <w:rFonts w:asciiTheme="minorHAnsi" w:hAnsiTheme="minorHAnsi" w:cs="Verdana"/>
        </w:rPr>
        <w:t>”</w:t>
      </w:r>
    </w:p>
    <w:p w:rsidR="005E505D" w:rsidRPr="00A248AF" w:rsidRDefault="005E505D" w:rsidP="00D62D1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:rsidR="005E505D" w:rsidRPr="00D62D14" w:rsidRDefault="005E505D" w:rsidP="0081110E">
      <w:pPr>
        <w:widowControl w:val="0"/>
        <w:autoSpaceDE w:val="0"/>
        <w:autoSpaceDN w:val="0"/>
        <w:adjustRightInd w:val="0"/>
        <w:rPr>
          <w:rFonts w:asciiTheme="minorHAnsi" w:hAnsiTheme="minorHAnsi" w:cs="Verdana"/>
        </w:rPr>
      </w:pPr>
      <w:r w:rsidRPr="00A248AF">
        <w:rPr>
          <w:rFonts w:asciiTheme="minorHAnsi" w:hAnsiTheme="minorHAnsi" w:cs="Verdana"/>
        </w:rPr>
        <w:t>“</w:t>
      </w:r>
      <w:r w:rsidR="00A248AF" w:rsidRPr="00A248AF">
        <w:rPr>
          <w:rFonts w:asciiTheme="minorHAnsi" w:hAnsiTheme="minorHAnsi" w:cs="Verdana"/>
        </w:rPr>
        <w:t>In a P3 nursing home, h</w:t>
      </w:r>
      <w:r w:rsidR="00CC7DC8" w:rsidRPr="00A248AF">
        <w:rPr>
          <w:rFonts w:asciiTheme="minorHAnsi" w:hAnsiTheme="minorHAnsi" w:cs="Verdana"/>
        </w:rPr>
        <w:t>ow much</w:t>
      </w:r>
      <w:r w:rsidR="00D62D14">
        <w:rPr>
          <w:rFonts w:asciiTheme="minorHAnsi" w:hAnsiTheme="minorHAnsi" w:cs="Verdana"/>
        </w:rPr>
        <w:t xml:space="preserve"> will</w:t>
      </w:r>
      <w:r w:rsidR="00CC7DC8" w:rsidRPr="00A248AF">
        <w:rPr>
          <w:rFonts w:asciiTheme="minorHAnsi" w:hAnsiTheme="minorHAnsi" w:cs="Verdana"/>
        </w:rPr>
        <w:t xml:space="preserve"> a family </w:t>
      </w:r>
      <w:r w:rsidR="00A248AF" w:rsidRPr="00A248AF">
        <w:rPr>
          <w:rFonts w:asciiTheme="minorHAnsi" w:hAnsiTheme="minorHAnsi" w:cs="Verdana"/>
        </w:rPr>
        <w:t>have to pay to use a room</w:t>
      </w:r>
      <w:r w:rsidR="00CC7DC8" w:rsidRPr="00A248AF">
        <w:rPr>
          <w:rFonts w:asciiTheme="minorHAnsi" w:hAnsiTheme="minorHAnsi" w:cs="Verdana"/>
        </w:rPr>
        <w:t xml:space="preserve"> to host </w:t>
      </w:r>
      <w:r w:rsidR="00A248AF" w:rsidRPr="00A248AF">
        <w:rPr>
          <w:rFonts w:asciiTheme="minorHAnsi" w:hAnsiTheme="minorHAnsi" w:cs="Verdana"/>
        </w:rPr>
        <w:t>a Christmas dinner or</w:t>
      </w:r>
      <w:r w:rsidR="00CC7DC8" w:rsidRPr="00A248AF">
        <w:rPr>
          <w:rFonts w:asciiTheme="minorHAnsi" w:hAnsiTheme="minorHAnsi" w:cs="Verdana"/>
        </w:rPr>
        <w:t xml:space="preserve"> to celebrate a birthday?  The community will lose the ownership of their nursing </w:t>
      </w:r>
      <w:r w:rsidR="00CC7DC8" w:rsidRPr="00D62D14">
        <w:rPr>
          <w:rFonts w:asciiTheme="minorHAnsi" w:hAnsiTheme="minorHAnsi" w:cs="Verdana"/>
        </w:rPr>
        <w:t xml:space="preserve">home.” </w:t>
      </w:r>
    </w:p>
    <w:p w:rsidR="00A248AF" w:rsidRPr="00D62D14" w:rsidRDefault="00A248AF" w:rsidP="0081110E">
      <w:pPr>
        <w:widowControl w:val="0"/>
        <w:autoSpaceDE w:val="0"/>
        <w:autoSpaceDN w:val="0"/>
        <w:adjustRightInd w:val="0"/>
        <w:rPr>
          <w:rFonts w:asciiTheme="minorHAnsi" w:hAnsiTheme="minorHAnsi" w:cs="Verdana"/>
        </w:rPr>
      </w:pPr>
    </w:p>
    <w:p w:rsidR="005702D1" w:rsidRPr="00D62D14" w:rsidRDefault="00D62D14" w:rsidP="0081110E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  <w:r w:rsidRPr="00D62D14">
        <w:rPr>
          <w:rFonts w:asciiTheme="minorHAnsi" w:hAnsiTheme="minorHAnsi" w:cs="Verdana"/>
        </w:rPr>
        <w:t>“</w:t>
      </w:r>
      <w:r w:rsidR="00A248AF" w:rsidRPr="00D62D14">
        <w:rPr>
          <w:rFonts w:asciiTheme="minorHAnsi" w:hAnsiTheme="minorHAnsi" w:cs="Verdana"/>
        </w:rPr>
        <w:t xml:space="preserve">We know </w:t>
      </w:r>
      <w:proofErr w:type="spellStart"/>
      <w:r w:rsidR="00A248AF" w:rsidRPr="00D62D14">
        <w:rPr>
          <w:rFonts w:asciiTheme="minorHAnsi" w:hAnsiTheme="minorHAnsi" w:cs="Verdana"/>
        </w:rPr>
        <w:t>Miramichi</w:t>
      </w:r>
      <w:proofErr w:type="spellEnd"/>
      <w:r w:rsidR="00A248AF" w:rsidRPr="00D62D14">
        <w:rPr>
          <w:rFonts w:asciiTheme="minorHAnsi" w:hAnsiTheme="minorHAnsi" w:cs="Verdana"/>
        </w:rPr>
        <w:t xml:space="preserve"> is </w:t>
      </w:r>
      <w:r w:rsidR="00C05AED" w:rsidRPr="00D62D14">
        <w:rPr>
          <w:rFonts w:asciiTheme="minorHAnsi" w:hAnsiTheme="minorHAnsi" w:cs="Verdana"/>
        </w:rPr>
        <w:t>in need of a new nursing home</w:t>
      </w:r>
      <w:r w:rsidRPr="00D62D14">
        <w:rPr>
          <w:rFonts w:asciiTheme="minorHAnsi" w:hAnsiTheme="minorHAnsi" w:cs="Verdana"/>
        </w:rPr>
        <w:t>,</w:t>
      </w:r>
      <w:r w:rsidR="00C05AED" w:rsidRPr="00D62D14">
        <w:rPr>
          <w:rFonts w:asciiTheme="minorHAnsi" w:hAnsiTheme="minorHAnsi" w:cs="Verdana"/>
        </w:rPr>
        <w:t xml:space="preserve"> but we believe the community and the seniors will be better served if the nursing home is buil</w:t>
      </w:r>
      <w:r w:rsidRPr="00D62D14">
        <w:rPr>
          <w:rFonts w:asciiTheme="minorHAnsi" w:hAnsiTheme="minorHAnsi" w:cs="Verdana"/>
        </w:rPr>
        <w:t>t</w:t>
      </w:r>
      <w:r w:rsidR="00C05AED" w:rsidRPr="00D62D14">
        <w:rPr>
          <w:rFonts w:asciiTheme="minorHAnsi" w:hAnsiTheme="minorHAnsi" w:cs="Verdana"/>
        </w:rPr>
        <w:t xml:space="preserve"> as a not-for-profit home.  </w:t>
      </w:r>
      <w:r w:rsidR="00CC7DC8" w:rsidRPr="00D62D14">
        <w:rPr>
          <w:rFonts w:asciiTheme="minorHAnsi" w:hAnsiTheme="minorHAnsi" w:cs="Calibri"/>
        </w:rPr>
        <w:t xml:space="preserve">We are calling upon the </w:t>
      </w:r>
      <w:r w:rsidR="00A248AF" w:rsidRPr="00D62D14">
        <w:rPr>
          <w:rFonts w:asciiTheme="minorHAnsi" w:hAnsiTheme="minorHAnsi" w:cs="Calibri"/>
        </w:rPr>
        <w:t>Government</w:t>
      </w:r>
      <w:r w:rsidR="00C05AED" w:rsidRPr="00D62D14">
        <w:rPr>
          <w:rFonts w:asciiTheme="minorHAnsi" w:hAnsiTheme="minorHAnsi" w:cs="Calibri"/>
        </w:rPr>
        <w:t xml:space="preserve"> to establish </w:t>
      </w:r>
      <w:r w:rsidR="00A248AF" w:rsidRPr="00D62D14">
        <w:rPr>
          <w:rFonts w:asciiTheme="minorHAnsi" w:hAnsiTheme="minorHAnsi" w:cs="Calibri"/>
        </w:rPr>
        <w:t>a provincial strategy for pu</w:t>
      </w:r>
      <w:r w:rsidR="00A50F0B" w:rsidRPr="00D62D14">
        <w:rPr>
          <w:rFonts w:asciiTheme="minorHAnsi" w:hAnsiTheme="minorHAnsi" w:cs="Calibri"/>
        </w:rPr>
        <w:t>blic long term care facilities”, concluded Brown.</w:t>
      </w:r>
      <w:r w:rsidR="00CC7DC8" w:rsidRPr="00D62D14">
        <w:rPr>
          <w:rFonts w:asciiTheme="minorHAnsi" w:hAnsiTheme="minorHAnsi" w:cs="Calibri"/>
        </w:rPr>
        <w:t xml:space="preserve"> </w:t>
      </w:r>
    </w:p>
    <w:p w:rsidR="00C05AED" w:rsidRPr="00D62D14" w:rsidRDefault="00C05AED" w:rsidP="00D62D1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:rsidR="005702D1" w:rsidRPr="0081110E" w:rsidRDefault="00C05AED" w:rsidP="00D62D1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  <w:r w:rsidRPr="0081110E">
        <w:rPr>
          <w:rFonts w:asciiTheme="minorHAnsi" w:hAnsiTheme="minorHAnsi" w:cs="Calibri"/>
        </w:rPr>
        <w:t>For more information:</w:t>
      </w:r>
    </w:p>
    <w:p w:rsidR="00C05AED" w:rsidRPr="0081110E" w:rsidRDefault="00C05AED" w:rsidP="00D62D1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  <w:r w:rsidRPr="0081110E">
        <w:rPr>
          <w:rFonts w:asciiTheme="minorHAnsi" w:hAnsiTheme="minorHAnsi" w:cs="Verdana"/>
        </w:rPr>
        <w:t>Wayne Brown</w:t>
      </w:r>
    </w:p>
    <w:p w:rsidR="00C05AED" w:rsidRPr="0081110E" w:rsidRDefault="00C05AED" w:rsidP="00D62D1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  <w:r w:rsidRPr="0081110E">
        <w:rPr>
          <w:rFonts w:asciiTheme="minorHAnsi" w:hAnsiTheme="minorHAnsi" w:cs="Verdana"/>
        </w:rPr>
        <w:t>NBCNHU</w:t>
      </w:r>
      <w:r w:rsidR="0081110E" w:rsidRPr="0081110E">
        <w:rPr>
          <w:rFonts w:asciiTheme="minorHAnsi" w:hAnsiTheme="minorHAnsi" w:cs="Verdana"/>
        </w:rPr>
        <w:t xml:space="preserve">   </w:t>
      </w:r>
      <w:r w:rsidR="0081110E" w:rsidRPr="0081110E">
        <w:rPr>
          <w:rFonts w:ascii="Calibri" w:hAnsi="Calibri" w:cs="Calibri"/>
          <w:color w:val="18376A"/>
        </w:rPr>
        <w:t>866-9105</w:t>
      </w:r>
    </w:p>
    <w:p w:rsidR="0081110E" w:rsidRPr="0081110E" w:rsidRDefault="0081110E" w:rsidP="00D62D1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:rsidR="0081110E" w:rsidRPr="0081110E" w:rsidRDefault="0081110E" w:rsidP="00D62D1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  <w:r w:rsidRPr="0081110E">
        <w:rPr>
          <w:rFonts w:asciiTheme="minorHAnsi" w:hAnsiTheme="minorHAnsi" w:cs="Verdana"/>
        </w:rPr>
        <w:t>Pat Roy</w:t>
      </w:r>
    </w:p>
    <w:p w:rsidR="0081110E" w:rsidRPr="0081110E" w:rsidRDefault="0081110E" w:rsidP="0081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  <w:r w:rsidRPr="0081110E">
        <w:rPr>
          <w:rFonts w:ascii="Calibri" w:hAnsi="Calibri" w:cs="Calibri"/>
          <w:color w:val="18376A"/>
        </w:rPr>
        <w:t>CUPE representative 684-0088</w:t>
      </w:r>
    </w:p>
    <w:p w:rsidR="0041014F" w:rsidRPr="00D62D14" w:rsidRDefault="00D62D14" w:rsidP="00776A90">
      <w:pPr>
        <w:rPr>
          <w:color w:val="808080" w:themeColor="background1" w:themeShade="80"/>
          <w:sz w:val="16"/>
          <w:szCs w:val="16"/>
        </w:rPr>
      </w:pPr>
      <w:proofErr w:type="spellStart"/>
      <w:proofErr w:type="gramStart"/>
      <w:r>
        <w:rPr>
          <w:color w:val="808080" w:themeColor="background1" w:themeShade="80"/>
          <w:sz w:val="16"/>
          <w:szCs w:val="16"/>
        </w:rPr>
        <w:t>m</w:t>
      </w:r>
      <w:r w:rsidRPr="00D62D14">
        <w:rPr>
          <w:color w:val="808080" w:themeColor="background1" w:themeShade="80"/>
          <w:sz w:val="16"/>
          <w:szCs w:val="16"/>
        </w:rPr>
        <w:t>lp</w:t>
      </w:r>
      <w:proofErr w:type="spellEnd"/>
      <w:r w:rsidRPr="00D62D14">
        <w:rPr>
          <w:color w:val="808080" w:themeColor="background1" w:themeShade="80"/>
          <w:sz w:val="16"/>
          <w:szCs w:val="16"/>
        </w:rPr>
        <w:t>/cope491</w:t>
      </w:r>
      <w:proofErr w:type="gramEnd"/>
    </w:p>
    <w:sectPr w:rsidR="0041014F" w:rsidRPr="00D62D14" w:rsidSect="00DB0E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3B5" w:rsidRDefault="008A73B5">
      <w:r>
        <w:separator/>
      </w:r>
    </w:p>
  </w:endnote>
  <w:endnote w:type="continuationSeparator" w:id="0">
    <w:p w:rsidR="008A73B5" w:rsidRDefault="008A7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AF" w:rsidRDefault="00A248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AF" w:rsidRDefault="00A248AF">
    <w:pPr>
      <w:pStyle w:val="Footer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AF" w:rsidRDefault="00A248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3B5" w:rsidRDefault="008A73B5">
      <w:r>
        <w:separator/>
      </w:r>
    </w:p>
  </w:footnote>
  <w:footnote w:type="continuationSeparator" w:id="0">
    <w:p w:rsidR="008A73B5" w:rsidRDefault="008A7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AF" w:rsidRDefault="00A248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AF" w:rsidRDefault="00A248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AF" w:rsidRDefault="00A248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A257C1"/>
    <w:multiLevelType w:val="hybridMultilevel"/>
    <w:tmpl w:val="B2BC69FC"/>
    <w:lvl w:ilvl="0" w:tplc="851CE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374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F343A"/>
    <w:multiLevelType w:val="hybridMultilevel"/>
    <w:tmpl w:val="C206F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A5E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E56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F15C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613E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263C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D97A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D35F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843E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6DF55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9F234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BF72C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2C074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A8B6F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1450E4B"/>
    <w:multiLevelType w:val="singleLevel"/>
    <w:tmpl w:val="097C53DA"/>
    <w:lvl w:ilvl="0">
      <w:start w:val="105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</w:abstractNum>
  <w:abstractNum w:abstractNumId="18">
    <w:nsid w:val="530E03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30E10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31A45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E572A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F577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7"/>
  </w:num>
  <w:num w:numId="3">
    <w:abstractNumId w:val="1"/>
  </w:num>
  <w:num w:numId="4">
    <w:abstractNumId w:val="19"/>
  </w:num>
  <w:num w:numId="5">
    <w:abstractNumId w:val="18"/>
  </w:num>
  <w:num w:numId="6">
    <w:abstractNumId w:val="16"/>
  </w:num>
  <w:num w:numId="7">
    <w:abstractNumId w:val="15"/>
  </w:num>
  <w:num w:numId="8">
    <w:abstractNumId w:val="10"/>
  </w:num>
  <w:num w:numId="9">
    <w:abstractNumId w:val="22"/>
  </w:num>
  <w:num w:numId="10">
    <w:abstractNumId w:val="21"/>
  </w:num>
  <w:num w:numId="11">
    <w:abstractNumId w:val="9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8"/>
  </w:num>
  <w:num w:numId="17">
    <w:abstractNumId w:val="7"/>
  </w:num>
  <w:num w:numId="18">
    <w:abstractNumId w:val="4"/>
  </w:num>
  <w:num w:numId="19">
    <w:abstractNumId w:val="6"/>
  </w:num>
  <w:num w:numId="20">
    <w:abstractNumId w:val="20"/>
  </w:num>
  <w:num w:numId="21">
    <w:abstractNumId w:val="13"/>
  </w:num>
  <w:num w:numId="22">
    <w:abstractNumId w:val="14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D8F"/>
    <w:rsid w:val="0003703F"/>
    <w:rsid w:val="000D7C9A"/>
    <w:rsid w:val="000E2879"/>
    <w:rsid w:val="001043F6"/>
    <w:rsid w:val="00135750"/>
    <w:rsid w:val="00164313"/>
    <w:rsid w:val="001B206E"/>
    <w:rsid w:val="001E519D"/>
    <w:rsid w:val="002014C6"/>
    <w:rsid w:val="00247F51"/>
    <w:rsid w:val="002879D7"/>
    <w:rsid w:val="002A397A"/>
    <w:rsid w:val="002B435E"/>
    <w:rsid w:val="002B481E"/>
    <w:rsid w:val="002C1B55"/>
    <w:rsid w:val="002D4CA6"/>
    <w:rsid w:val="002D6F72"/>
    <w:rsid w:val="00311E78"/>
    <w:rsid w:val="003B054F"/>
    <w:rsid w:val="0041014F"/>
    <w:rsid w:val="004440C3"/>
    <w:rsid w:val="004568B2"/>
    <w:rsid w:val="004B6055"/>
    <w:rsid w:val="004F37C3"/>
    <w:rsid w:val="004F4C1F"/>
    <w:rsid w:val="00552E90"/>
    <w:rsid w:val="005702D1"/>
    <w:rsid w:val="00581DEB"/>
    <w:rsid w:val="00595D8F"/>
    <w:rsid w:val="005E505D"/>
    <w:rsid w:val="006748BF"/>
    <w:rsid w:val="00683573"/>
    <w:rsid w:val="006B2C9E"/>
    <w:rsid w:val="006F67F8"/>
    <w:rsid w:val="007214A2"/>
    <w:rsid w:val="00734E33"/>
    <w:rsid w:val="00776A90"/>
    <w:rsid w:val="007B1FFB"/>
    <w:rsid w:val="007B71F0"/>
    <w:rsid w:val="007E520E"/>
    <w:rsid w:val="0081110E"/>
    <w:rsid w:val="00827855"/>
    <w:rsid w:val="00842C0F"/>
    <w:rsid w:val="00847B0A"/>
    <w:rsid w:val="008A73B5"/>
    <w:rsid w:val="008C182A"/>
    <w:rsid w:val="008D30C0"/>
    <w:rsid w:val="0093794D"/>
    <w:rsid w:val="00974FE8"/>
    <w:rsid w:val="00A248AF"/>
    <w:rsid w:val="00A50F0B"/>
    <w:rsid w:val="00AE3F5C"/>
    <w:rsid w:val="00AE7593"/>
    <w:rsid w:val="00AF1F71"/>
    <w:rsid w:val="00B37CE7"/>
    <w:rsid w:val="00B405A3"/>
    <w:rsid w:val="00B440A5"/>
    <w:rsid w:val="00B51C80"/>
    <w:rsid w:val="00B87DA7"/>
    <w:rsid w:val="00B96D69"/>
    <w:rsid w:val="00C05AED"/>
    <w:rsid w:val="00C54767"/>
    <w:rsid w:val="00CA181F"/>
    <w:rsid w:val="00CC7DC8"/>
    <w:rsid w:val="00D43C97"/>
    <w:rsid w:val="00D62D14"/>
    <w:rsid w:val="00DB0EBF"/>
    <w:rsid w:val="00E66722"/>
    <w:rsid w:val="00E80E5E"/>
    <w:rsid w:val="00F7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text"/>
    <w:qFormat/>
    <w:rsid w:val="00DB0EB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B0EB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B0EBF"/>
    <w:pPr>
      <w:keepNext/>
      <w:jc w:val="center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DB0EBF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DB0EBF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B0EBF"/>
    <w:pPr>
      <w:keepNext/>
      <w:jc w:val="center"/>
      <w:outlineLvl w:val="4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E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E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B0EBF"/>
    <w:rPr>
      <w:color w:val="0000FF"/>
      <w:u w:val="single"/>
    </w:rPr>
  </w:style>
  <w:style w:type="paragraph" w:styleId="BodyText">
    <w:name w:val="Body Text"/>
    <w:basedOn w:val="Normal"/>
    <w:rsid w:val="00DB0EBF"/>
    <w:rPr>
      <w:rFonts w:ascii="Times New Roman" w:hAnsi="Times New Roman"/>
      <w:lang w:val="en-GB"/>
    </w:rPr>
  </w:style>
  <w:style w:type="paragraph" w:styleId="BodyText2">
    <w:name w:val="Body Text 2"/>
    <w:basedOn w:val="Normal"/>
    <w:rsid w:val="00DB0EBF"/>
    <w:rPr>
      <w:rFonts w:cs="Arial"/>
      <w:bCs/>
      <w:sz w:val="22"/>
      <w:szCs w:val="20"/>
    </w:rPr>
  </w:style>
  <w:style w:type="paragraph" w:styleId="NormalWeb">
    <w:name w:val="Normal (Web)"/>
    <w:basedOn w:val="Normal"/>
    <w:rsid w:val="00DB0EB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DB0EBF"/>
    <w:pPr>
      <w:ind w:left="720" w:hanging="720"/>
    </w:pPr>
    <w:rPr>
      <w:szCs w:val="20"/>
      <w:lang w:val="en-CA"/>
    </w:rPr>
  </w:style>
  <w:style w:type="paragraph" w:styleId="BodyTextIndent2">
    <w:name w:val="Body Text Indent 2"/>
    <w:basedOn w:val="Normal"/>
    <w:rsid w:val="00DB0EBF"/>
    <w:pPr>
      <w:ind w:left="1440" w:hanging="1440"/>
    </w:pPr>
  </w:style>
  <w:style w:type="paragraph" w:styleId="Title">
    <w:name w:val="Title"/>
    <w:basedOn w:val="Normal"/>
    <w:qFormat/>
    <w:rsid w:val="00DB0EBF"/>
    <w:pPr>
      <w:jc w:val="center"/>
    </w:pPr>
    <w:rPr>
      <w:b/>
      <w:bCs/>
      <w:sz w:val="40"/>
    </w:rPr>
  </w:style>
  <w:style w:type="paragraph" w:styleId="BodyText3">
    <w:name w:val="Body Text 3"/>
    <w:basedOn w:val="Normal"/>
    <w:rsid w:val="00DB0EBF"/>
    <w:rPr>
      <w:rFonts w:ascii="Times New Roman" w:hAnsi="Times New Roman"/>
      <w:b/>
      <w:color w:val="000000"/>
      <w:szCs w:val="20"/>
    </w:rPr>
  </w:style>
  <w:style w:type="paragraph" w:customStyle="1" w:styleId="CUPEbodytext">
    <w:name w:val="CUPE bodytext"/>
    <w:basedOn w:val="Normal"/>
    <w:rsid w:val="00DB0EBF"/>
    <w:rPr>
      <w:szCs w:val="20"/>
    </w:rPr>
  </w:style>
  <w:style w:type="character" w:styleId="FollowedHyperlink">
    <w:name w:val="FollowedHyperlink"/>
    <w:basedOn w:val="DefaultParagraphFont"/>
    <w:rsid w:val="00DB0EB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51C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1C8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6F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text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Times New Roman" w:hAnsi="Times New Roman"/>
      <w:lang w:val="en-GB"/>
    </w:rPr>
  </w:style>
  <w:style w:type="paragraph" w:styleId="BodyText2">
    <w:name w:val="Body Text 2"/>
    <w:basedOn w:val="Normal"/>
    <w:rPr>
      <w:rFonts w:cs="Arial"/>
      <w:bCs/>
      <w:sz w:val="22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pPr>
      <w:ind w:left="720" w:hanging="720"/>
    </w:pPr>
    <w:rPr>
      <w:szCs w:val="20"/>
      <w:lang w:val="en-CA"/>
    </w:rPr>
  </w:style>
  <w:style w:type="paragraph" w:styleId="BodyTextIndent2">
    <w:name w:val="Body Text Indent 2"/>
    <w:basedOn w:val="Normal"/>
    <w:pPr>
      <w:ind w:left="1440" w:hanging="1440"/>
    </w:pPr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BodyText3">
    <w:name w:val="Body Text 3"/>
    <w:basedOn w:val="Normal"/>
    <w:rPr>
      <w:rFonts w:ascii="Times New Roman" w:hAnsi="Times New Roman"/>
      <w:b/>
      <w:color w:val="000000"/>
      <w:szCs w:val="20"/>
    </w:rPr>
  </w:style>
  <w:style w:type="paragraph" w:customStyle="1" w:styleId="CUPEbodytext">
    <w:name w:val="CUPE bodytext"/>
    <w:basedOn w:val="Normal"/>
    <w:rPr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51C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1C8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6F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86BA1-80B3-4B9F-B4EE-9C668AC6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CUPE</Company>
  <LinksUpToDate>false</LinksUpToDate>
  <CharactersWithSpaces>2038</CharactersWithSpaces>
  <SharedDoc>false</SharedDoc>
  <HLinks>
    <vt:vector size="6" baseType="variant">
      <vt:variant>
        <vt:i4>196617</vt:i4>
      </vt:variant>
      <vt:variant>
        <vt:i4>0</vt:i4>
      </vt:variant>
      <vt:variant>
        <vt:i4>0</vt:i4>
      </vt:variant>
      <vt:variant>
        <vt:i4>5</vt:i4>
      </vt:variant>
      <vt:variant>
        <vt:lpwstr>http://nouveau.newscan.com/webpages/Document.aspx?Event=ViewDoc&amp;DocName=news%c2%b720120814%c2%b7MT%c2%b70026&amp;TypeDoc=NEWS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mlajoie</dc:creator>
  <cp:lastModifiedBy>roger</cp:lastModifiedBy>
  <cp:revision>2</cp:revision>
  <cp:lastPrinted>2015-04-22T13:54:00Z</cp:lastPrinted>
  <dcterms:created xsi:type="dcterms:W3CDTF">2015-05-23T10:25:00Z</dcterms:created>
  <dcterms:modified xsi:type="dcterms:W3CDTF">2015-05-23T10:25:00Z</dcterms:modified>
</cp:coreProperties>
</file>